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55" w:rsidRPr="00216F55" w:rsidRDefault="00EB0AAD" w:rsidP="00EB0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Statement on the Passing of </w:t>
      </w:r>
      <w:r w:rsidR="00B4603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Roko Tui Bau, Ratu Joni Madraiwi</w:t>
      </w:r>
      <w:r w:rsidR="00B4603A">
        <w:rPr>
          <w:rFonts w:ascii="Times New Roman" w:hAnsi="Times New Roman" w:cs="Times New Roman"/>
          <w:sz w:val="28"/>
          <w:szCs w:val="28"/>
        </w:rPr>
        <w:t>wi</w:t>
      </w:r>
    </w:p>
    <w:p w:rsidR="00216F55" w:rsidRDefault="00216F55" w:rsidP="0021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AAD" w:rsidRDefault="00154EE7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Oct. 6, 2016 -- </w:t>
      </w:r>
      <w:r w:rsidR="00944E77">
        <w:rPr>
          <w:rFonts w:ascii="Times New Roman" w:hAnsi="Times New Roman" w:cs="Times New Roman"/>
          <w:sz w:val="28"/>
          <w:szCs w:val="28"/>
        </w:rPr>
        <w:t>Tomorrow</w:t>
      </w:r>
      <w:r w:rsidR="00216F55" w:rsidRPr="00216F55">
        <w:rPr>
          <w:rFonts w:ascii="Times New Roman" w:hAnsi="Times New Roman" w:cs="Times New Roman"/>
          <w:sz w:val="28"/>
          <w:szCs w:val="28"/>
        </w:rPr>
        <w:t xml:space="preserve"> they bury our </w:t>
      </w:r>
      <w:r w:rsidR="00B4603A">
        <w:rPr>
          <w:rFonts w:ascii="Times New Roman" w:hAnsi="Times New Roman" w:cs="Times New Roman"/>
          <w:sz w:val="28"/>
          <w:szCs w:val="28"/>
        </w:rPr>
        <w:t xml:space="preserve">very </w:t>
      </w:r>
      <w:r w:rsidR="00216F55" w:rsidRPr="00216F55">
        <w:rPr>
          <w:rFonts w:ascii="Times New Roman" w:hAnsi="Times New Roman" w:cs="Times New Roman"/>
          <w:sz w:val="28"/>
          <w:szCs w:val="28"/>
        </w:rPr>
        <w:t xml:space="preserve">good friend and </w:t>
      </w:r>
      <w:r w:rsidR="00216F55">
        <w:rPr>
          <w:rFonts w:ascii="Times New Roman" w:hAnsi="Times New Roman" w:cs="Times New Roman"/>
          <w:sz w:val="28"/>
          <w:szCs w:val="28"/>
        </w:rPr>
        <w:t xml:space="preserve">Fijian </w:t>
      </w:r>
      <w:r w:rsidR="00216F55" w:rsidRPr="00216F55">
        <w:rPr>
          <w:rFonts w:ascii="Times New Roman" w:hAnsi="Times New Roman" w:cs="Times New Roman"/>
          <w:sz w:val="28"/>
          <w:szCs w:val="28"/>
        </w:rPr>
        <w:t xml:space="preserve">colleague, the </w:t>
      </w:r>
      <w:r w:rsidR="00EB0AAD">
        <w:rPr>
          <w:rFonts w:ascii="Times New Roman" w:hAnsi="Times New Roman" w:cs="Times New Roman"/>
          <w:sz w:val="28"/>
          <w:szCs w:val="28"/>
        </w:rPr>
        <w:t>Taukei Naicobocobo na Turaga Roko</w:t>
      </w:r>
      <w:r w:rsidR="00216F55" w:rsidRPr="00216F55">
        <w:rPr>
          <w:rFonts w:ascii="Times New Roman" w:hAnsi="Times New Roman" w:cs="Times New Roman"/>
          <w:sz w:val="28"/>
          <w:szCs w:val="28"/>
        </w:rPr>
        <w:t xml:space="preserve"> Tui Bau</w:t>
      </w:r>
      <w:r w:rsidR="00EB0AAD">
        <w:rPr>
          <w:rFonts w:ascii="Times New Roman" w:hAnsi="Times New Roman" w:cs="Times New Roman"/>
          <w:sz w:val="28"/>
          <w:szCs w:val="28"/>
        </w:rPr>
        <w:t xml:space="preserve"> na Vusaratu</w:t>
      </w:r>
      <w:r w:rsidR="00216F55" w:rsidRPr="00216F55">
        <w:rPr>
          <w:rFonts w:ascii="Times New Roman" w:hAnsi="Times New Roman" w:cs="Times New Roman"/>
          <w:sz w:val="28"/>
          <w:szCs w:val="28"/>
        </w:rPr>
        <w:t xml:space="preserve">, Ratu Joni Madraiwiwi. </w:t>
      </w:r>
      <w:r w:rsidR="00216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AD" w:rsidRDefault="00EB0AAD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55" w:rsidRDefault="00EB0AAD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Ratu Joni’s</w:t>
      </w:r>
      <w:r w:rsidR="00216F55">
        <w:rPr>
          <w:rFonts w:ascii="Times New Roman" w:hAnsi="Times New Roman" w:cs="Times New Roman"/>
          <w:sz w:val="28"/>
          <w:szCs w:val="28"/>
        </w:rPr>
        <w:t xml:space="preserve"> body will be escorted to Fiji’s chiefly island of Bau today by the chiefly members of the yavusa Ratu.  It will then lay in Vatanikawate for a night, under a vigil maintained by the bati leka from Namara, before interment tomorrow at the sau tabu on Bau.  Numerous delegations have presented their i-reguregu to honor Ratu Joni, including the </w:t>
      </w:r>
      <w:r w:rsidR="00A2159A">
        <w:rPr>
          <w:rFonts w:ascii="Times New Roman" w:hAnsi="Times New Roman" w:cs="Times New Roman"/>
          <w:sz w:val="28"/>
          <w:szCs w:val="28"/>
        </w:rPr>
        <w:t xml:space="preserve">Gone Marama Bale </w:t>
      </w:r>
      <w:r w:rsidR="00216F55">
        <w:rPr>
          <w:rFonts w:ascii="Times New Roman" w:hAnsi="Times New Roman" w:cs="Times New Roman"/>
          <w:sz w:val="28"/>
          <w:szCs w:val="28"/>
        </w:rPr>
        <w:t xml:space="preserve">Roko Tui Dreketi, the Roko Tui </w:t>
      </w:r>
      <w:r w:rsidR="00A2159A">
        <w:rPr>
          <w:rFonts w:ascii="Times New Roman" w:hAnsi="Times New Roman" w:cs="Times New Roman"/>
          <w:sz w:val="28"/>
          <w:szCs w:val="28"/>
        </w:rPr>
        <w:t>Viwa, Roko Tui Kiuva, Taukei Nabou, the Roko Durucoko, the Kubuna Confederacy, the Methodist Church, the Republ</w:t>
      </w:r>
      <w:r>
        <w:rPr>
          <w:rFonts w:ascii="Times New Roman" w:hAnsi="Times New Roman" w:cs="Times New Roman"/>
          <w:sz w:val="28"/>
          <w:szCs w:val="28"/>
        </w:rPr>
        <w:t xml:space="preserve">ic of Fiji Military Forces, </w:t>
      </w:r>
      <w:r w:rsidR="00A2159A">
        <w:rPr>
          <w:rFonts w:ascii="Times New Roman" w:hAnsi="Times New Roman" w:cs="Times New Roman"/>
          <w:sz w:val="28"/>
          <w:szCs w:val="28"/>
        </w:rPr>
        <w:t xml:space="preserve">a Samoan delegation led by her Highness Masiofo Filifilia Tamasese nee Imo, </w:t>
      </w:r>
      <w:r>
        <w:rPr>
          <w:rFonts w:ascii="Times New Roman" w:hAnsi="Times New Roman" w:cs="Times New Roman"/>
          <w:sz w:val="28"/>
          <w:szCs w:val="28"/>
        </w:rPr>
        <w:t>and the King of Tonga, King George Tupou VI.</w:t>
      </w:r>
    </w:p>
    <w:p w:rsidR="00B4603A" w:rsidRDefault="00B4603A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03A" w:rsidRDefault="00B4603A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Ratu Joni was a </w:t>
      </w:r>
      <w:r w:rsidRPr="00165DD4">
        <w:rPr>
          <w:rFonts w:ascii="Times New Roman" w:hAnsi="Times New Roman" w:cs="Times New Roman"/>
          <w:sz w:val="28"/>
          <w:szCs w:val="28"/>
        </w:rPr>
        <w:t xml:space="preserve">distinguished Fijian stateman, high traditional chief, attorney, and Fiji’s last Vice President. </w:t>
      </w:r>
      <w:r w:rsidR="00165DD4">
        <w:rPr>
          <w:rFonts w:ascii="Times New Roman" w:hAnsi="Times New Roman" w:cs="Times New Roman"/>
          <w:sz w:val="28"/>
          <w:szCs w:val="28"/>
        </w:rPr>
        <w:t xml:space="preserve"> He was a staunch supporter of human rights, serving on the Solomon Islands’ Truth and Reconciliation Commission and then on the Supreme Court of Nauru.  He held the Samoan orator title of </w:t>
      </w:r>
      <w:r w:rsidR="00165DD4" w:rsidRPr="00165DD4">
        <w:rPr>
          <w:rFonts w:ascii="Times New Roman" w:hAnsi="Times New Roman" w:cs="Times New Roman"/>
          <w:sz w:val="28"/>
          <w:szCs w:val="28"/>
        </w:rPr>
        <w:t>Suluape</w:t>
      </w:r>
      <w:r w:rsidR="00165DD4">
        <w:rPr>
          <w:rFonts w:ascii="Times New Roman" w:hAnsi="Times New Roman" w:cs="Times New Roman"/>
          <w:sz w:val="28"/>
          <w:szCs w:val="28"/>
        </w:rPr>
        <w:t xml:space="preserve"> and was created Lord Tangatatonga, a life peer, law lord and privy counselor, by the late King George Tupou V of Tonga.  Joni</w:t>
      </w:r>
      <w:r w:rsidR="002D7147" w:rsidRPr="00165DD4">
        <w:rPr>
          <w:rFonts w:ascii="Times New Roman" w:hAnsi="Times New Roman" w:cs="Times New Roman"/>
          <w:sz w:val="28"/>
          <w:szCs w:val="28"/>
        </w:rPr>
        <w:t xml:space="preserve"> was a</w:t>
      </w:r>
      <w:r w:rsidR="00165DD4">
        <w:rPr>
          <w:rFonts w:ascii="Times New Roman" w:hAnsi="Times New Roman" w:cs="Times New Roman"/>
          <w:sz w:val="28"/>
          <w:szCs w:val="28"/>
        </w:rPr>
        <w:t>lso a friend and</w:t>
      </w:r>
      <w:r w:rsidR="002D7147" w:rsidRPr="00165DD4">
        <w:rPr>
          <w:rFonts w:ascii="Times New Roman" w:hAnsi="Times New Roman" w:cs="Times New Roman"/>
          <w:sz w:val="28"/>
          <w:szCs w:val="28"/>
        </w:rPr>
        <w:t xml:space="preserve"> valued</w:t>
      </w:r>
      <w:r w:rsidR="002D7147">
        <w:rPr>
          <w:rFonts w:ascii="Times New Roman" w:hAnsi="Times New Roman" w:cs="Times New Roman"/>
          <w:sz w:val="28"/>
          <w:szCs w:val="28"/>
        </w:rPr>
        <w:t xml:space="preserve"> Director </w:t>
      </w:r>
      <w:r w:rsidR="00165DD4">
        <w:rPr>
          <w:rFonts w:ascii="Times New Roman" w:hAnsi="Times New Roman" w:cs="Times New Roman"/>
          <w:sz w:val="28"/>
          <w:szCs w:val="28"/>
        </w:rPr>
        <w:t xml:space="preserve">to us here at </w:t>
      </w:r>
      <w:r w:rsidR="002D7147">
        <w:rPr>
          <w:rFonts w:ascii="Times New Roman" w:hAnsi="Times New Roman" w:cs="Times New Roman"/>
          <w:sz w:val="28"/>
          <w:szCs w:val="28"/>
        </w:rPr>
        <w:t>PEPP.</w:t>
      </w:r>
    </w:p>
    <w:p w:rsidR="002D7147" w:rsidRDefault="002D7147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147" w:rsidRDefault="002D7147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Ratu Joni proved himself a man of great integrity</w:t>
      </w:r>
      <w:r w:rsidR="006F64E3">
        <w:rPr>
          <w:rFonts w:ascii="Times New Roman" w:hAnsi="Times New Roman" w:cs="Times New Roman"/>
          <w:sz w:val="28"/>
          <w:szCs w:val="28"/>
        </w:rPr>
        <w:t xml:space="preserve"> during a very difficult period in Fiji’s history, marked by the failure of its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4E3">
        <w:rPr>
          <w:rFonts w:ascii="Times New Roman" w:hAnsi="Times New Roman" w:cs="Times New Roman"/>
          <w:sz w:val="28"/>
          <w:szCs w:val="28"/>
        </w:rPr>
        <w:t xml:space="preserve">greatest institutions.  He was an honest and modest man of great dignity and eloquence.  Lesser known was his strong passion for the environment, which I first came to experience when </w:t>
      </w:r>
      <w:r w:rsidR="00944E77">
        <w:rPr>
          <w:rFonts w:ascii="Times New Roman" w:hAnsi="Times New Roman" w:cs="Times New Roman"/>
          <w:sz w:val="28"/>
          <w:szCs w:val="28"/>
        </w:rPr>
        <w:t xml:space="preserve">we </w:t>
      </w:r>
      <w:r w:rsidR="006F64E3">
        <w:rPr>
          <w:rFonts w:ascii="Times New Roman" w:hAnsi="Times New Roman" w:cs="Times New Roman"/>
          <w:sz w:val="28"/>
          <w:szCs w:val="28"/>
        </w:rPr>
        <w:t>shar</w:t>
      </w:r>
      <w:r w:rsidR="00944E77">
        <w:rPr>
          <w:rFonts w:ascii="Times New Roman" w:hAnsi="Times New Roman" w:cs="Times New Roman"/>
          <w:sz w:val="28"/>
          <w:szCs w:val="28"/>
        </w:rPr>
        <w:t>ed a symposium</w:t>
      </w:r>
      <w:r w:rsidR="006F64E3">
        <w:rPr>
          <w:rFonts w:ascii="Times New Roman" w:hAnsi="Times New Roman" w:cs="Times New Roman"/>
          <w:sz w:val="28"/>
          <w:szCs w:val="28"/>
        </w:rPr>
        <w:t xml:space="preserve"> on the subject at the University of the South Pacific in 2009.  We channel</w:t>
      </w:r>
      <w:r w:rsidR="00944E77">
        <w:rPr>
          <w:rFonts w:ascii="Times New Roman" w:hAnsi="Times New Roman" w:cs="Times New Roman"/>
          <w:sz w:val="28"/>
          <w:szCs w:val="28"/>
        </w:rPr>
        <w:t>ed</w:t>
      </w:r>
      <w:r w:rsidR="006F64E3">
        <w:rPr>
          <w:rFonts w:ascii="Times New Roman" w:hAnsi="Times New Roman" w:cs="Times New Roman"/>
          <w:sz w:val="28"/>
          <w:szCs w:val="28"/>
        </w:rPr>
        <w:t xml:space="preserve"> some of that passion into our efforts at PEPP.  His passing creates a void in PEPP that can never be filled.</w:t>
      </w:r>
    </w:p>
    <w:p w:rsidR="006F64E3" w:rsidRDefault="006F64E3" w:rsidP="0094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4E3" w:rsidRDefault="00944E77" w:rsidP="0021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 moce saka, our noble friend.  Rest in peace.</w:t>
      </w:r>
    </w:p>
    <w:p w:rsidR="00944E77" w:rsidRDefault="00944E77" w:rsidP="0021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77" w:rsidRDefault="00944E77" w:rsidP="0021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Richard K. Pruett</w:t>
      </w:r>
    </w:p>
    <w:p w:rsidR="00944E77" w:rsidRPr="00216F55" w:rsidRDefault="00944E77" w:rsidP="0021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Director</w:t>
      </w:r>
    </w:p>
    <w:sectPr w:rsidR="00944E77" w:rsidRPr="00216F55" w:rsidSect="001301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60D" w:rsidRDefault="00CA260D" w:rsidP="00774440">
      <w:pPr>
        <w:spacing w:after="0" w:line="240" w:lineRule="auto"/>
      </w:pPr>
      <w:r>
        <w:separator/>
      </w:r>
    </w:p>
  </w:endnote>
  <w:endnote w:type="continuationSeparator" w:id="0">
    <w:p w:rsidR="00CA260D" w:rsidRDefault="00CA260D" w:rsidP="007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34" w:rsidRPr="00130134" w:rsidRDefault="00130134" w:rsidP="00130134">
    <w:pPr>
      <w:pStyle w:val="Header"/>
      <w:jc w:val="center"/>
      <w:rPr>
        <w:rFonts w:ascii="Garamond" w:hAnsi="Garamond"/>
        <w:b/>
        <w:color w:val="1F497D" w:themeColor="text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60D" w:rsidRDefault="00CA260D" w:rsidP="00774440">
      <w:pPr>
        <w:spacing w:after="0" w:line="240" w:lineRule="auto"/>
      </w:pPr>
      <w:r>
        <w:separator/>
      </w:r>
    </w:p>
  </w:footnote>
  <w:footnote w:type="continuationSeparator" w:id="0">
    <w:p w:rsidR="00CA260D" w:rsidRDefault="00CA260D" w:rsidP="0077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1C" w:rsidRDefault="00C90F56" w:rsidP="006576D4">
    <w:pPr>
      <w:pStyle w:val="Header"/>
    </w:pPr>
    <w:r>
      <w:rPr>
        <w:noProof/>
        <w:lang w:eastAsia="zh-TW"/>
      </w:rPr>
      <w:pict>
        <v:rect id="_x0000_s41987" style="position:absolute;margin-left:327.75pt;margin-top:-136.1pt;width:205.5pt;height:123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<v:shadow color="#f79646 [3209]" opacity=".5" offset="-15pt,0" offset2="-18pt,12pt"/>
          <v:textbox style="mso-next-textbox:#_x0000_s41987" inset="21.6pt,21.6pt,21.6pt,21.6pt">
            <w:txbxContent>
              <w:p w:rsidR="006576D4" w:rsidRPr="006C4A12" w:rsidRDefault="006576D4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Box 2210</w:t>
                </w:r>
              </w:p>
              <w:p w:rsidR="006576D4" w:rsidRPr="006C4A12" w:rsidRDefault="006576D4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Kolonia, Pohnpei 96941</w:t>
                </w:r>
              </w:p>
              <w:p w:rsidR="006576D4" w:rsidRPr="006C4A12" w:rsidRDefault="006576D4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Federated States of Micronesia</w:t>
                </w:r>
              </w:p>
              <w:p w:rsidR="006576D4" w:rsidRPr="006C4A12" w:rsidRDefault="006576D4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</w:p>
              <w:p w:rsidR="006576D4" w:rsidRPr="006C4A12" w:rsidRDefault="006576D4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 xml:space="preserve">T:  </w:t>
                </w:r>
                <w:r w:rsidR="00DC66CA"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 xml:space="preserve">(691) </w:t>
                </w: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 xml:space="preserve">320-7400;  F:  </w:t>
                </w:r>
                <w:r w:rsidR="00DC66CA"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(</w:t>
                </w: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691</w:t>
                </w:r>
                <w:r w:rsidR="00DC66CA"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 xml:space="preserve">) </w:t>
                </w:r>
                <w:r w:rsidRPr="006C4A12"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320-4002</w:t>
                </w:r>
              </w:p>
              <w:p w:rsidR="006576D4" w:rsidRPr="006C4A12" w:rsidRDefault="006576D4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</w:p>
              <w:p w:rsidR="006576D4" w:rsidRPr="006C4A12" w:rsidRDefault="00216F55" w:rsidP="006576D4">
                <w:pPr>
                  <w:spacing w:after="0" w:line="240" w:lineRule="auto"/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</w:pPr>
                <w:r>
                  <w:rPr>
                    <w:rFonts w:ascii="Times New Roman" w:hAnsi="Times New Roman"/>
                    <w:color w:val="17365D" w:themeColor="text2" w:themeShade="BF"/>
                    <w:sz w:val="20"/>
                    <w:szCs w:val="18"/>
                  </w:rPr>
                  <w:t>www.PacificPartnership.org</w:t>
                </w:r>
              </w:p>
            </w:txbxContent>
          </v:textbox>
          <w10:wrap type="square" anchorx="margin" anchory="margin"/>
        </v:rect>
      </w:pict>
    </w:r>
    <w:r w:rsidR="006576D4">
      <w:rPr>
        <w:noProof/>
      </w:rPr>
      <w:drawing>
        <wp:inline distT="0" distB="0" distL="0" distR="0">
          <wp:extent cx="4178922" cy="1094288"/>
          <wp:effectExtent l="19050" t="0" r="0" b="0"/>
          <wp:docPr id="1" name="Picture 0" descr="PEP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PP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9177" cy="109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24A" w:rsidRPr="00E0424A" w:rsidRDefault="00E0424A" w:rsidP="0094705B">
    <w:pPr>
      <w:pStyle w:val="Header"/>
      <w:jc w:val="center"/>
      <w:rPr>
        <w:sz w:val="16"/>
        <w:szCs w:val="16"/>
      </w:rPr>
    </w:pPr>
  </w:p>
  <w:p w:rsidR="0094705B" w:rsidRPr="00C308AF" w:rsidRDefault="0094705B" w:rsidP="0094705B">
    <w:pPr>
      <w:pStyle w:val="Header"/>
      <w:jc w:val="center"/>
      <w:rPr>
        <w:color w:val="365F91" w:themeColor="accent1" w:themeShade="BF"/>
        <w:sz w:val="20"/>
      </w:rPr>
    </w:pPr>
  </w:p>
  <w:p w:rsidR="0094705B" w:rsidRPr="0094705B" w:rsidRDefault="00C90F56" w:rsidP="0094705B">
    <w:pPr>
      <w:pStyle w:val="Header"/>
      <w:jc w:val="center"/>
      <w:rPr>
        <w:sz w:val="20"/>
      </w:rPr>
    </w:pPr>
    <w:r>
      <w:rPr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986" type="#_x0000_t32" style="position:absolute;left:0;text-align:left;margin-left:.75pt;margin-top:12.55pt;width:463.5pt;height:.75pt;flip:y;z-index:251658240" o:connectortype="straight" strokecolor="#f2f2f2 [3041]" strokeweight="3pt">
          <v:shadow type="perspective" color="#243f60 [1604]" opacity=".5" offset="1pt" offset2="-1p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9394">
      <o:colormenu v:ext="edit" strokecolor="none"/>
    </o:shapedefaults>
    <o:shapelayout v:ext="edit">
      <o:idmap v:ext="edit" data="41"/>
      <o:rules v:ext="edit">
        <o:r id="V:Rule2" type="connector" idref="#_x0000_s4198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74440"/>
    <w:rsid w:val="00002A94"/>
    <w:rsid w:val="00031F52"/>
    <w:rsid w:val="0008075A"/>
    <w:rsid w:val="00097CFC"/>
    <w:rsid w:val="000F16DE"/>
    <w:rsid w:val="00130134"/>
    <w:rsid w:val="00142826"/>
    <w:rsid w:val="001515B7"/>
    <w:rsid w:val="00154EE7"/>
    <w:rsid w:val="00165854"/>
    <w:rsid w:val="00165DD4"/>
    <w:rsid w:val="0017073A"/>
    <w:rsid w:val="00180FB0"/>
    <w:rsid w:val="001B39ED"/>
    <w:rsid w:val="001C2701"/>
    <w:rsid w:val="001C6365"/>
    <w:rsid w:val="00210C6B"/>
    <w:rsid w:val="00216F55"/>
    <w:rsid w:val="002212CB"/>
    <w:rsid w:val="00285203"/>
    <w:rsid w:val="002D7147"/>
    <w:rsid w:val="002E2D64"/>
    <w:rsid w:val="00351C0E"/>
    <w:rsid w:val="003B3E96"/>
    <w:rsid w:val="003D1D9D"/>
    <w:rsid w:val="003D565E"/>
    <w:rsid w:val="003E7E07"/>
    <w:rsid w:val="004032A0"/>
    <w:rsid w:val="00413296"/>
    <w:rsid w:val="00465400"/>
    <w:rsid w:val="00497BE1"/>
    <w:rsid w:val="004E7A7B"/>
    <w:rsid w:val="005037A6"/>
    <w:rsid w:val="00531FB0"/>
    <w:rsid w:val="005327EA"/>
    <w:rsid w:val="00543DE5"/>
    <w:rsid w:val="00544B0A"/>
    <w:rsid w:val="00546B7B"/>
    <w:rsid w:val="005654DF"/>
    <w:rsid w:val="00604D42"/>
    <w:rsid w:val="006576D4"/>
    <w:rsid w:val="00657E3E"/>
    <w:rsid w:val="006760BB"/>
    <w:rsid w:val="00693CDD"/>
    <w:rsid w:val="006A2591"/>
    <w:rsid w:val="006C4A12"/>
    <w:rsid w:val="006F17A2"/>
    <w:rsid w:val="006F1F98"/>
    <w:rsid w:val="006F64E3"/>
    <w:rsid w:val="007248E0"/>
    <w:rsid w:val="00774440"/>
    <w:rsid w:val="007753ED"/>
    <w:rsid w:val="0078784C"/>
    <w:rsid w:val="007D18B1"/>
    <w:rsid w:val="007F1C4E"/>
    <w:rsid w:val="00937D0F"/>
    <w:rsid w:val="00944E77"/>
    <w:rsid w:val="0094705B"/>
    <w:rsid w:val="00970ACE"/>
    <w:rsid w:val="009F46D3"/>
    <w:rsid w:val="00A2159A"/>
    <w:rsid w:val="00A46834"/>
    <w:rsid w:val="00A5150A"/>
    <w:rsid w:val="00A56E5D"/>
    <w:rsid w:val="00AA455F"/>
    <w:rsid w:val="00AA597A"/>
    <w:rsid w:val="00AB3EEF"/>
    <w:rsid w:val="00B342CF"/>
    <w:rsid w:val="00B4603A"/>
    <w:rsid w:val="00B77068"/>
    <w:rsid w:val="00B925B3"/>
    <w:rsid w:val="00BD055D"/>
    <w:rsid w:val="00BD7B83"/>
    <w:rsid w:val="00C242F2"/>
    <w:rsid w:val="00C24CFC"/>
    <w:rsid w:val="00C308AF"/>
    <w:rsid w:val="00C80B19"/>
    <w:rsid w:val="00C90F56"/>
    <w:rsid w:val="00CA260D"/>
    <w:rsid w:val="00CB575E"/>
    <w:rsid w:val="00CD7962"/>
    <w:rsid w:val="00CF5C18"/>
    <w:rsid w:val="00D3251C"/>
    <w:rsid w:val="00D60DC9"/>
    <w:rsid w:val="00D74737"/>
    <w:rsid w:val="00D82445"/>
    <w:rsid w:val="00D9330C"/>
    <w:rsid w:val="00DA06AD"/>
    <w:rsid w:val="00DA336A"/>
    <w:rsid w:val="00DB5B5B"/>
    <w:rsid w:val="00DC66CA"/>
    <w:rsid w:val="00DD1586"/>
    <w:rsid w:val="00DD5A80"/>
    <w:rsid w:val="00DE3DC1"/>
    <w:rsid w:val="00DE6805"/>
    <w:rsid w:val="00E01F26"/>
    <w:rsid w:val="00E0424A"/>
    <w:rsid w:val="00E13619"/>
    <w:rsid w:val="00E27147"/>
    <w:rsid w:val="00E41B13"/>
    <w:rsid w:val="00E76FBE"/>
    <w:rsid w:val="00E8642E"/>
    <w:rsid w:val="00E8729D"/>
    <w:rsid w:val="00EB0AAD"/>
    <w:rsid w:val="00EB5A89"/>
    <w:rsid w:val="00EC3825"/>
    <w:rsid w:val="00EF1D60"/>
    <w:rsid w:val="00F167EC"/>
    <w:rsid w:val="00F33B02"/>
    <w:rsid w:val="00F8705E"/>
    <w:rsid w:val="00FB21F4"/>
    <w:rsid w:val="00FC6C79"/>
    <w:rsid w:val="00FC7E71"/>
    <w:rsid w:val="00FE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40"/>
  </w:style>
  <w:style w:type="paragraph" w:styleId="Footer">
    <w:name w:val="footer"/>
    <w:basedOn w:val="Normal"/>
    <w:link w:val="FooterChar"/>
    <w:uiPriority w:val="99"/>
    <w:semiHidden/>
    <w:unhideWhenUsed/>
    <w:rsid w:val="00774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440"/>
  </w:style>
  <w:style w:type="paragraph" w:styleId="BalloonText">
    <w:name w:val="Balloon Text"/>
    <w:basedOn w:val="Normal"/>
    <w:link w:val="BalloonTextChar"/>
    <w:uiPriority w:val="99"/>
    <w:semiHidden/>
    <w:unhideWhenUsed/>
    <w:rsid w:val="007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251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5DD4"/>
  </w:style>
  <w:style w:type="character" w:styleId="Emphasis">
    <w:name w:val="Emphasis"/>
    <w:basedOn w:val="DefaultParagraphFont"/>
    <w:uiPriority w:val="20"/>
    <w:qFormat/>
    <w:rsid w:val="00165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74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9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79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80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90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56A9-5380-49D1-B603-269556AD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4</cp:revision>
  <cp:lastPrinted>2013-12-12T13:37:00Z</cp:lastPrinted>
  <dcterms:created xsi:type="dcterms:W3CDTF">2016-10-12T13:41:00Z</dcterms:created>
  <dcterms:modified xsi:type="dcterms:W3CDTF">2016-10-12T14:06:00Z</dcterms:modified>
</cp:coreProperties>
</file>